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25" w:rsidRPr="00972D03" w:rsidRDefault="00DF268C" w:rsidP="00BF5D54">
      <w:pPr>
        <w:spacing w:before="240" w:after="0"/>
        <w:jc w:val="both"/>
        <w:rPr>
          <w:rFonts w:cstheme="minorHAnsi"/>
          <w:b/>
        </w:rPr>
      </w:pPr>
      <w:bookmarkStart w:id="0" w:name="_GoBack"/>
      <w:bookmarkEnd w:id="0"/>
      <w:r w:rsidRPr="00972D03">
        <w:rPr>
          <w:rFonts w:cstheme="minorHAnsi"/>
          <w:b/>
        </w:rPr>
        <w:t xml:space="preserve">CONVENIO ESPECÍFICO DE COLABORACIÓN ENTRE LA UNIVERSIDAD DE LAS PALMAS DE GRAN CANARIA Y </w:t>
      </w:r>
      <w:r w:rsidR="00B749E6">
        <w:rPr>
          <w:rFonts w:cstheme="minorHAnsi"/>
          <w:b/>
        </w:rPr>
        <w:t xml:space="preserve">EL COLEGIO OFICIAL </w:t>
      </w:r>
      <w:r w:rsidR="0064380B" w:rsidRPr="00972D03">
        <w:rPr>
          <w:rFonts w:cstheme="minorHAnsi"/>
          <w:b/>
        </w:rPr>
        <w:t>DE MÉDICOS DE LAS PALMAS</w:t>
      </w:r>
      <w:r w:rsidRPr="00972D03">
        <w:rPr>
          <w:rFonts w:cstheme="minorHAnsi"/>
          <w:b/>
        </w:rPr>
        <w:t xml:space="preserve"> EN EL MARCO DEL CENTRO DE FORMACIÓN PERMANENTE DE LA UNIVERSIDAD DE LAS PALMAS DE GRAN CANARIA</w:t>
      </w:r>
    </w:p>
    <w:p w:rsidR="0064380B" w:rsidRPr="00972D03" w:rsidRDefault="0064380B" w:rsidP="0067676B">
      <w:pPr>
        <w:spacing w:after="0"/>
        <w:jc w:val="right"/>
        <w:rPr>
          <w:rFonts w:cstheme="minorHAnsi"/>
        </w:rPr>
      </w:pPr>
    </w:p>
    <w:p w:rsidR="00DF268C" w:rsidRPr="00972D03" w:rsidRDefault="00DF268C" w:rsidP="0067676B">
      <w:pPr>
        <w:spacing w:after="0"/>
        <w:jc w:val="right"/>
        <w:rPr>
          <w:rFonts w:cstheme="minorHAnsi"/>
        </w:rPr>
      </w:pPr>
      <w:r w:rsidRPr="00972D03">
        <w:rPr>
          <w:rFonts w:cstheme="minorHAnsi"/>
        </w:rPr>
        <w:t xml:space="preserve">En Las Palmas de Gran Canaria, a </w:t>
      </w:r>
      <w:r w:rsidR="007D322E">
        <w:rPr>
          <w:rFonts w:cstheme="minorHAnsi"/>
        </w:rPr>
        <w:t>9</w:t>
      </w:r>
      <w:r w:rsidRPr="00972D03">
        <w:rPr>
          <w:rFonts w:cstheme="minorHAnsi"/>
        </w:rPr>
        <w:t xml:space="preserve"> de </w:t>
      </w:r>
      <w:r w:rsidR="007D322E">
        <w:rPr>
          <w:rFonts w:cstheme="minorHAnsi"/>
        </w:rPr>
        <w:t>abril</w:t>
      </w:r>
      <w:r w:rsidRPr="00972D03">
        <w:rPr>
          <w:rFonts w:cstheme="minorHAnsi"/>
        </w:rPr>
        <w:t xml:space="preserve"> de 201</w:t>
      </w:r>
      <w:r w:rsidR="00AA60F8" w:rsidRPr="00972D03">
        <w:rPr>
          <w:rFonts w:cstheme="minorHAnsi"/>
        </w:rPr>
        <w:t>9</w:t>
      </w:r>
    </w:p>
    <w:p w:rsidR="00DF268C" w:rsidRPr="00972D03" w:rsidRDefault="00DF268C" w:rsidP="00BF5D54">
      <w:pPr>
        <w:jc w:val="right"/>
        <w:rPr>
          <w:rFonts w:cstheme="minorHAnsi"/>
        </w:rPr>
      </w:pPr>
    </w:p>
    <w:p w:rsidR="00DF268C" w:rsidRPr="00972D03" w:rsidRDefault="00DF268C" w:rsidP="0067676B">
      <w:pPr>
        <w:spacing w:after="0"/>
        <w:jc w:val="center"/>
        <w:rPr>
          <w:rFonts w:cstheme="minorHAnsi"/>
          <w:b/>
        </w:rPr>
      </w:pPr>
      <w:r w:rsidRPr="00972D03">
        <w:rPr>
          <w:rFonts w:cstheme="minorHAnsi"/>
          <w:b/>
        </w:rPr>
        <w:t>REUNIDOS</w:t>
      </w:r>
    </w:p>
    <w:p w:rsidR="00DF268C" w:rsidRPr="00972D03" w:rsidRDefault="00DF268C" w:rsidP="0067676B">
      <w:pPr>
        <w:spacing w:after="0"/>
        <w:jc w:val="center"/>
        <w:rPr>
          <w:rFonts w:cstheme="minorHAnsi"/>
          <w:b/>
        </w:rPr>
      </w:pPr>
    </w:p>
    <w:p w:rsidR="00DF268C" w:rsidRPr="00972D03" w:rsidRDefault="00DF268C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 xml:space="preserve">De una parte, el Dr. D. RAFAEL ROBAINA ROMERO, Rector Magnífico de la </w:t>
      </w:r>
      <w:r w:rsidRPr="00972D03">
        <w:rPr>
          <w:rFonts w:cstheme="minorHAnsi"/>
          <w:b/>
        </w:rPr>
        <w:t>UNIVERSIDAD DE LAS PALMAS DE GRAN CANARIA</w:t>
      </w:r>
      <w:r w:rsidRPr="00972D03">
        <w:rPr>
          <w:rFonts w:cstheme="minorHAnsi"/>
        </w:rPr>
        <w:t>, con C.I.F. Q3518001G, y domicilio en la calle Juan de Quesada, número 30, de esta Ciudad, nombrado por Decreto de la Presidencia del Gobierno de Canarias 127/2016, de 16 de diciembre, en virtud de las competencias dispuestas por el Artículo 20.1 de la Ley Orgánica 4/2007 de 12 de abril, y en uso de la facultad atribuida por los artículos 78, 81 a) y 137 de los Estatutos de la Universidad, aprobados por Decreto 107/2016, de 1 de agosto, del Gobierno de Canar</w:t>
      </w:r>
      <w:r w:rsidR="00090D64" w:rsidRPr="00972D03">
        <w:rPr>
          <w:rFonts w:cstheme="minorHAnsi"/>
        </w:rPr>
        <w:t xml:space="preserve">ias (BOC nº 153, de 09.08.2016), en adelante la </w:t>
      </w:r>
      <w:r w:rsidR="00090D64" w:rsidRPr="00972D03">
        <w:rPr>
          <w:rFonts w:cstheme="minorHAnsi"/>
          <w:b/>
        </w:rPr>
        <w:t>UNIVERSIDAD</w:t>
      </w:r>
      <w:r w:rsidR="00090D64" w:rsidRPr="00972D03">
        <w:rPr>
          <w:rFonts w:cstheme="minorHAnsi"/>
        </w:rPr>
        <w:t>.</w:t>
      </w:r>
    </w:p>
    <w:p w:rsidR="0067676B" w:rsidRPr="00972D03" w:rsidRDefault="0067676B" w:rsidP="0067676B">
      <w:pPr>
        <w:jc w:val="both"/>
        <w:rPr>
          <w:rFonts w:cstheme="minorHAnsi"/>
        </w:rPr>
      </w:pPr>
    </w:p>
    <w:p w:rsidR="00DF268C" w:rsidRPr="00972D03" w:rsidRDefault="00DF268C" w:rsidP="0067676B">
      <w:pPr>
        <w:jc w:val="both"/>
        <w:rPr>
          <w:rFonts w:cstheme="minorHAnsi"/>
        </w:rPr>
      </w:pPr>
      <w:r w:rsidRPr="00972D03">
        <w:rPr>
          <w:rFonts w:cstheme="minorHAnsi"/>
        </w:rPr>
        <w:t xml:space="preserve">De otra parte, el Dr. </w:t>
      </w:r>
      <w:r w:rsidR="00AA60F8" w:rsidRPr="00972D03">
        <w:rPr>
          <w:rFonts w:cstheme="minorHAnsi"/>
        </w:rPr>
        <w:t xml:space="preserve">D. </w:t>
      </w:r>
      <w:r w:rsidRPr="00972D03">
        <w:rPr>
          <w:rFonts w:cstheme="minorHAnsi"/>
        </w:rPr>
        <w:t xml:space="preserve">PEDRO </w:t>
      </w:r>
      <w:r w:rsidR="006327E6" w:rsidRPr="00972D03">
        <w:rPr>
          <w:rFonts w:cstheme="minorHAnsi"/>
        </w:rPr>
        <w:t>CABRERA NAVARRO, Presidente de</w:t>
      </w:r>
      <w:r w:rsidR="00B749E6">
        <w:rPr>
          <w:rFonts w:cstheme="minorHAnsi"/>
        </w:rPr>
        <w:t xml:space="preserve">l </w:t>
      </w:r>
      <w:r w:rsidR="00B749E6" w:rsidRPr="00B749E6">
        <w:rPr>
          <w:rFonts w:cstheme="minorHAnsi"/>
          <w:b/>
        </w:rPr>
        <w:t>COLEGIO OFICIAL DE MÉDICOS DE LAS PALMAS</w:t>
      </w:r>
      <w:r w:rsidRPr="00972D03">
        <w:rPr>
          <w:rFonts w:cstheme="minorHAnsi"/>
        </w:rPr>
        <w:t xml:space="preserve">, con C.I.F. </w:t>
      </w:r>
      <w:r w:rsidR="00B749E6" w:rsidRPr="00B749E6">
        <w:rPr>
          <w:rFonts w:cstheme="minorHAnsi"/>
        </w:rPr>
        <w:t>Q3566001H</w:t>
      </w:r>
      <w:r w:rsidRPr="00972D03">
        <w:rPr>
          <w:rFonts w:cstheme="minorHAnsi"/>
        </w:rPr>
        <w:t xml:space="preserve">, y domicilio en la calle León y Castillo, número 44, de esta Ciudad, </w:t>
      </w:r>
      <w:r w:rsidR="00090D64" w:rsidRPr="00972D03">
        <w:rPr>
          <w:rFonts w:cstheme="minorHAnsi"/>
        </w:rPr>
        <w:t>en virtud de la</w:t>
      </w:r>
      <w:r w:rsidR="00C10A8C">
        <w:rPr>
          <w:rFonts w:cstheme="minorHAnsi"/>
        </w:rPr>
        <w:t>s</w:t>
      </w:r>
      <w:r w:rsidR="00090D64" w:rsidRPr="00972D03">
        <w:rPr>
          <w:rFonts w:cstheme="minorHAnsi"/>
        </w:rPr>
        <w:t xml:space="preserve"> facultades </w:t>
      </w:r>
      <w:r w:rsidR="00C10A8C">
        <w:rPr>
          <w:rFonts w:cstheme="minorHAnsi"/>
        </w:rPr>
        <w:t xml:space="preserve">otorgadas e </w:t>
      </w:r>
      <w:r w:rsidR="00C10A8C" w:rsidRPr="00C10A8C">
        <w:rPr>
          <w:rFonts w:cstheme="minorHAnsi"/>
        </w:rPr>
        <w:t>inscrita en el Registro de Colegios Profesionales de Canaria</w:t>
      </w:r>
      <w:r w:rsidR="00C10A8C">
        <w:rPr>
          <w:rFonts w:cstheme="minorHAnsi"/>
        </w:rPr>
        <w:t>s con fecha 19 de agosto de 2013</w:t>
      </w:r>
      <w:r w:rsidR="00090D64" w:rsidRPr="00972D03">
        <w:rPr>
          <w:rFonts w:cstheme="minorHAnsi"/>
        </w:rPr>
        <w:t xml:space="preserve">, en adelante </w:t>
      </w:r>
      <w:r w:rsidR="00B749E6">
        <w:rPr>
          <w:rFonts w:cstheme="minorHAnsi"/>
        </w:rPr>
        <w:t xml:space="preserve">el </w:t>
      </w:r>
      <w:r w:rsidR="00B749E6" w:rsidRPr="00B749E6">
        <w:rPr>
          <w:rFonts w:cstheme="minorHAnsi"/>
          <w:b/>
        </w:rPr>
        <w:t>COLEGIO</w:t>
      </w:r>
      <w:r w:rsidR="00090D64" w:rsidRPr="00972D03">
        <w:rPr>
          <w:rFonts w:cstheme="minorHAnsi"/>
        </w:rPr>
        <w:t>.</w:t>
      </w:r>
    </w:p>
    <w:p w:rsidR="00DF268C" w:rsidRPr="00972D03" w:rsidRDefault="00DF268C" w:rsidP="00BF5D54">
      <w:pPr>
        <w:jc w:val="center"/>
        <w:rPr>
          <w:rFonts w:cstheme="minorHAnsi"/>
          <w:b/>
        </w:rPr>
      </w:pPr>
      <w:r w:rsidRPr="00972D03">
        <w:rPr>
          <w:rFonts w:cstheme="minorHAnsi"/>
          <w:b/>
        </w:rPr>
        <w:t>EXPONEN</w:t>
      </w:r>
    </w:p>
    <w:p w:rsidR="00711579" w:rsidRPr="00972D03" w:rsidRDefault="00711579" w:rsidP="0067676B">
      <w:pPr>
        <w:pStyle w:val="Prrafodelista"/>
        <w:numPr>
          <w:ilvl w:val="0"/>
          <w:numId w:val="1"/>
        </w:numPr>
        <w:tabs>
          <w:tab w:val="left" w:pos="284"/>
        </w:tabs>
        <w:ind w:left="284" w:hanging="142"/>
        <w:jc w:val="both"/>
        <w:rPr>
          <w:rFonts w:cstheme="minorHAnsi"/>
        </w:rPr>
      </w:pPr>
      <w:r w:rsidRPr="00972D03">
        <w:rPr>
          <w:rFonts w:cstheme="minorHAnsi"/>
        </w:rPr>
        <w:t xml:space="preserve">Que la </w:t>
      </w:r>
      <w:r w:rsidR="00090D64" w:rsidRPr="00972D03">
        <w:rPr>
          <w:rFonts w:cstheme="minorHAnsi"/>
        </w:rPr>
        <w:t xml:space="preserve">UNIVERSIDAD </w:t>
      </w:r>
      <w:r w:rsidRPr="00972D03">
        <w:rPr>
          <w:rFonts w:cstheme="minorHAnsi"/>
        </w:rPr>
        <w:t>es una institución educativa pública, sin ánimo de lucro, que, en atención a sus fines, fomenta y desarrolla cauces de cooperación con otras instituciones y la sociedad, para el desarrollo de programas formativos.</w:t>
      </w:r>
    </w:p>
    <w:p w:rsidR="006327E6" w:rsidRPr="00972D03" w:rsidRDefault="006327E6" w:rsidP="00C10A8C">
      <w:pPr>
        <w:pStyle w:val="Prrafodelista"/>
        <w:tabs>
          <w:tab w:val="left" w:pos="284"/>
        </w:tabs>
        <w:ind w:left="284"/>
        <w:jc w:val="both"/>
        <w:rPr>
          <w:rFonts w:cstheme="minorHAnsi"/>
        </w:rPr>
      </w:pPr>
    </w:p>
    <w:p w:rsidR="00C10A8C" w:rsidRDefault="00711579" w:rsidP="00C10A8C">
      <w:pPr>
        <w:pStyle w:val="Prrafodelista"/>
        <w:numPr>
          <w:ilvl w:val="0"/>
          <w:numId w:val="1"/>
        </w:numPr>
        <w:tabs>
          <w:tab w:val="left" w:pos="284"/>
        </w:tabs>
        <w:ind w:left="284" w:hanging="142"/>
        <w:jc w:val="both"/>
        <w:rPr>
          <w:rFonts w:cstheme="minorHAnsi"/>
        </w:rPr>
      </w:pPr>
      <w:r w:rsidRPr="00C10A8C">
        <w:rPr>
          <w:rFonts w:cstheme="minorHAnsi"/>
        </w:rPr>
        <w:t xml:space="preserve">Que </w:t>
      </w:r>
      <w:r w:rsidR="00C10A8C" w:rsidRPr="00C10A8C">
        <w:rPr>
          <w:rFonts w:cstheme="minorHAnsi"/>
        </w:rPr>
        <w:t>el COLEGIO</w:t>
      </w:r>
      <w:r w:rsidRPr="00C10A8C">
        <w:rPr>
          <w:rFonts w:cstheme="minorHAnsi"/>
        </w:rPr>
        <w:t xml:space="preserve">, es una </w:t>
      </w:r>
      <w:r w:rsidR="00C10A8C" w:rsidRPr="00C10A8C">
        <w:rPr>
          <w:rFonts w:cstheme="minorHAnsi"/>
        </w:rPr>
        <w:t xml:space="preserve">corporación de derecho público, sin ánimo de lucro y de carácter profesional, que, en atención a sus fines, </w:t>
      </w:r>
      <w:r w:rsidR="00C10A8C">
        <w:rPr>
          <w:rFonts w:cstheme="minorHAnsi"/>
        </w:rPr>
        <w:t>fomenta l</w:t>
      </w:r>
      <w:r w:rsidR="00C10A8C" w:rsidRPr="00C10A8C">
        <w:rPr>
          <w:rFonts w:cstheme="minorHAnsi"/>
        </w:rPr>
        <w:t>a actualización y perfeccionamiento profesional en formación médica continuada</w:t>
      </w:r>
      <w:r w:rsidR="00C10A8C">
        <w:rPr>
          <w:rFonts w:cstheme="minorHAnsi"/>
        </w:rPr>
        <w:t>.</w:t>
      </w:r>
    </w:p>
    <w:p w:rsidR="00C10A8C" w:rsidRPr="00C10A8C" w:rsidRDefault="00C10A8C" w:rsidP="00C10A8C">
      <w:pPr>
        <w:pStyle w:val="Prrafodelista"/>
        <w:rPr>
          <w:rFonts w:cstheme="minorHAnsi"/>
        </w:rPr>
      </w:pPr>
    </w:p>
    <w:p w:rsidR="00711579" w:rsidRPr="00972D03" w:rsidRDefault="00711579" w:rsidP="0067676B">
      <w:pPr>
        <w:pStyle w:val="Prrafodelista"/>
        <w:numPr>
          <w:ilvl w:val="0"/>
          <w:numId w:val="1"/>
        </w:numPr>
        <w:tabs>
          <w:tab w:val="left" w:pos="284"/>
        </w:tabs>
        <w:ind w:left="284" w:hanging="142"/>
        <w:jc w:val="both"/>
        <w:rPr>
          <w:rFonts w:cstheme="minorHAnsi"/>
        </w:rPr>
      </w:pPr>
      <w:r w:rsidRPr="00972D03">
        <w:rPr>
          <w:rFonts w:cstheme="minorHAnsi"/>
        </w:rPr>
        <w:t xml:space="preserve">Que la </w:t>
      </w:r>
      <w:r w:rsidR="006327E6" w:rsidRPr="00972D03">
        <w:rPr>
          <w:rFonts w:cstheme="minorHAnsi"/>
        </w:rPr>
        <w:t xml:space="preserve">UNIVERSIDAD </w:t>
      </w:r>
      <w:r w:rsidRPr="00972D03">
        <w:rPr>
          <w:rFonts w:cstheme="minorHAnsi"/>
        </w:rPr>
        <w:t xml:space="preserve">y </w:t>
      </w:r>
      <w:r w:rsidR="00C10A8C">
        <w:rPr>
          <w:rFonts w:cstheme="minorHAnsi"/>
        </w:rPr>
        <w:t>el COLEGIO</w:t>
      </w:r>
      <w:r w:rsidR="006327E6" w:rsidRPr="00972D03">
        <w:rPr>
          <w:rFonts w:cstheme="minorHAnsi"/>
        </w:rPr>
        <w:t xml:space="preserve"> </w:t>
      </w:r>
      <w:r w:rsidRPr="00972D03">
        <w:rPr>
          <w:rFonts w:cstheme="minorHAnsi"/>
        </w:rPr>
        <w:t>están dispuestos a colaborar en el marco de la plataforma virtual del Centro de Formación Permanente de la Universidad de Las Palmas de Gran Canaria</w:t>
      </w:r>
      <w:r w:rsidR="008D70B9" w:rsidRPr="00972D03">
        <w:rPr>
          <w:rFonts w:cstheme="minorHAnsi"/>
        </w:rPr>
        <w:t>, en adelante el CENTRO,</w:t>
      </w:r>
      <w:r w:rsidR="00AA60F8" w:rsidRPr="00972D03">
        <w:rPr>
          <w:rFonts w:cstheme="minorHAnsi"/>
        </w:rPr>
        <w:t xml:space="preserve"> cuyo objetivo </w:t>
      </w:r>
      <w:r w:rsidR="00707E63">
        <w:rPr>
          <w:rFonts w:cstheme="minorHAnsi"/>
        </w:rPr>
        <w:t>radica</w:t>
      </w:r>
      <w:r w:rsidR="00AA60F8" w:rsidRPr="00972D03">
        <w:rPr>
          <w:rFonts w:cstheme="minorHAnsi"/>
        </w:rPr>
        <w:t xml:space="preserve"> en centralizar en un único portal</w:t>
      </w:r>
      <w:r w:rsidR="00707E63">
        <w:rPr>
          <w:rFonts w:cstheme="minorHAnsi"/>
        </w:rPr>
        <w:t xml:space="preserve"> digital</w:t>
      </w:r>
      <w:r w:rsidR="00AA60F8" w:rsidRPr="00972D03">
        <w:rPr>
          <w:rFonts w:cstheme="minorHAnsi"/>
        </w:rPr>
        <w:t xml:space="preserve"> toda la oferta formativa </w:t>
      </w:r>
      <w:r w:rsidR="00707E63">
        <w:rPr>
          <w:rFonts w:cstheme="minorHAnsi"/>
        </w:rPr>
        <w:t>de la provincia de Las Palmas,</w:t>
      </w:r>
      <w:r w:rsidR="00AA60F8" w:rsidRPr="00972D03">
        <w:rPr>
          <w:rFonts w:cstheme="minorHAnsi"/>
        </w:rPr>
        <w:t xml:space="preserve"> con el fin de facilitar </w:t>
      </w:r>
      <w:r w:rsidR="00707E63">
        <w:rPr>
          <w:rFonts w:cstheme="minorHAnsi"/>
        </w:rPr>
        <w:t>a la ciudadanía una visión global</w:t>
      </w:r>
      <w:r w:rsidR="00AA60F8" w:rsidRPr="00972D03">
        <w:rPr>
          <w:rFonts w:cstheme="minorHAnsi"/>
        </w:rPr>
        <w:t xml:space="preserve"> de todos los cursos </w:t>
      </w:r>
      <w:r w:rsidR="00707E63">
        <w:rPr>
          <w:rFonts w:cstheme="minorHAnsi"/>
        </w:rPr>
        <w:t>ofertados en esta región</w:t>
      </w:r>
      <w:r w:rsidR="00AA60F8" w:rsidRPr="00972D03">
        <w:rPr>
          <w:rFonts w:cstheme="minorHAnsi"/>
        </w:rPr>
        <w:t>. Para ello,</w:t>
      </w:r>
      <w:r w:rsidRPr="00972D03">
        <w:rPr>
          <w:rFonts w:cstheme="minorHAnsi"/>
        </w:rPr>
        <w:t xml:space="preserve"> declaran su interés y capacidad para suscribir este Convenio, al amparo de lo dispuesto en los artículos 47 y siguientes de la Ley 40/2015, de 1 de octubre, de Régimen Jurídico del Sector Público.</w:t>
      </w:r>
    </w:p>
    <w:p w:rsidR="00711579" w:rsidRPr="00972D03" w:rsidRDefault="00711579" w:rsidP="0067676B">
      <w:pPr>
        <w:jc w:val="both"/>
        <w:rPr>
          <w:rFonts w:cstheme="minorHAnsi"/>
        </w:rPr>
      </w:pPr>
      <w:r w:rsidRPr="00972D03">
        <w:rPr>
          <w:rFonts w:cstheme="minorHAnsi"/>
        </w:rPr>
        <w:t>Por cuanto antecede, ambas partes manifiestan su voluntad de fo</w:t>
      </w:r>
      <w:r w:rsidR="00AA60F8" w:rsidRPr="00972D03">
        <w:rPr>
          <w:rFonts w:cstheme="minorHAnsi"/>
        </w:rPr>
        <w:t xml:space="preserve">rmalizar el presente Convenio </w:t>
      </w:r>
      <w:r w:rsidRPr="00972D03">
        <w:rPr>
          <w:rFonts w:cstheme="minorHAnsi"/>
        </w:rPr>
        <w:t>de acuerdo con las siguientes</w:t>
      </w:r>
    </w:p>
    <w:p w:rsidR="00711579" w:rsidRPr="00972D03" w:rsidRDefault="00BF5D54" w:rsidP="006B7770">
      <w:pPr>
        <w:jc w:val="center"/>
        <w:rPr>
          <w:rFonts w:cstheme="minorHAnsi"/>
          <w:b/>
        </w:rPr>
      </w:pPr>
      <w:r w:rsidRPr="00972D03">
        <w:rPr>
          <w:rFonts w:cstheme="minorHAnsi"/>
          <w:b/>
        </w:rPr>
        <w:br w:type="page"/>
      </w:r>
      <w:r w:rsidR="00711579" w:rsidRPr="00972D03">
        <w:rPr>
          <w:rFonts w:cstheme="minorHAnsi"/>
          <w:b/>
        </w:rPr>
        <w:lastRenderedPageBreak/>
        <w:t>CLÁUSULAS</w:t>
      </w:r>
    </w:p>
    <w:p w:rsidR="00711579" w:rsidRPr="00972D03" w:rsidRDefault="00711579" w:rsidP="0067676B">
      <w:pPr>
        <w:tabs>
          <w:tab w:val="right" w:pos="10466"/>
        </w:tabs>
        <w:jc w:val="both"/>
        <w:rPr>
          <w:rFonts w:cstheme="minorHAnsi"/>
          <w:b/>
          <w:color w:val="0070C0"/>
        </w:rPr>
      </w:pPr>
      <w:r w:rsidRPr="00972D03">
        <w:rPr>
          <w:rFonts w:cstheme="minorHAnsi"/>
          <w:b/>
          <w:color w:val="0070C0"/>
        </w:rPr>
        <w:t>PRIMERA.</w:t>
      </w:r>
      <w:r w:rsidR="007F56B7" w:rsidRPr="00972D03">
        <w:rPr>
          <w:rFonts w:cstheme="minorHAnsi"/>
          <w:b/>
          <w:color w:val="0070C0"/>
        </w:rPr>
        <w:t xml:space="preserve"> Objeto del Convenio</w:t>
      </w:r>
      <w:r w:rsidR="007F56B7" w:rsidRPr="00972D03">
        <w:rPr>
          <w:rFonts w:cstheme="minorHAnsi"/>
          <w:b/>
          <w:color w:val="0070C0"/>
        </w:rPr>
        <w:tab/>
      </w:r>
    </w:p>
    <w:p w:rsidR="00711579" w:rsidRPr="00972D03" w:rsidRDefault="007F56B7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>R</w:t>
      </w:r>
      <w:r w:rsidR="00711579" w:rsidRPr="00972D03">
        <w:rPr>
          <w:rFonts w:cstheme="minorHAnsi"/>
        </w:rPr>
        <w:t xml:space="preserve">egular las condiciones de colaboración entre la </w:t>
      </w:r>
      <w:r w:rsidRPr="00972D03">
        <w:rPr>
          <w:rFonts w:cstheme="minorHAnsi"/>
        </w:rPr>
        <w:t xml:space="preserve">UNIVERSIDAD </w:t>
      </w:r>
      <w:r w:rsidR="00711579" w:rsidRPr="00972D03">
        <w:rPr>
          <w:rFonts w:cstheme="minorHAnsi"/>
        </w:rPr>
        <w:t xml:space="preserve">y </w:t>
      </w:r>
      <w:r w:rsidR="00B749E6">
        <w:rPr>
          <w:rFonts w:cstheme="minorHAnsi"/>
        </w:rPr>
        <w:t>el COLEGIO</w:t>
      </w:r>
      <w:r w:rsidR="00711579" w:rsidRPr="00972D03">
        <w:rPr>
          <w:rFonts w:cstheme="minorHAnsi"/>
        </w:rPr>
        <w:t xml:space="preserve"> en el marco de la plataforma virtual del </w:t>
      </w:r>
      <w:r w:rsidR="008D70B9" w:rsidRPr="00972D03">
        <w:rPr>
          <w:rFonts w:cstheme="minorHAnsi"/>
        </w:rPr>
        <w:t>CENTRO</w:t>
      </w:r>
      <w:r w:rsidR="00711579" w:rsidRPr="00972D03">
        <w:rPr>
          <w:rFonts w:cstheme="minorHAnsi"/>
        </w:rPr>
        <w:t>.</w:t>
      </w:r>
    </w:p>
    <w:p w:rsidR="007F56B7" w:rsidRPr="00972D03" w:rsidRDefault="007F56B7" w:rsidP="0067676B">
      <w:pPr>
        <w:tabs>
          <w:tab w:val="right" w:pos="10466"/>
        </w:tabs>
        <w:spacing w:after="0"/>
        <w:jc w:val="both"/>
        <w:rPr>
          <w:rFonts w:cstheme="minorHAnsi"/>
          <w:b/>
          <w:color w:val="0070C0"/>
        </w:rPr>
      </w:pPr>
    </w:p>
    <w:p w:rsidR="00711579" w:rsidRPr="00972D03" w:rsidRDefault="00711579" w:rsidP="0067676B">
      <w:pPr>
        <w:tabs>
          <w:tab w:val="right" w:pos="10466"/>
        </w:tabs>
        <w:jc w:val="both"/>
        <w:rPr>
          <w:rFonts w:cstheme="minorHAnsi"/>
          <w:b/>
          <w:color w:val="0070C0"/>
        </w:rPr>
      </w:pPr>
      <w:r w:rsidRPr="00972D03">
        <w:rPr>
          <w:rFonts w:cstheme="minorHAnsi"/>
          <w:b/>
          <w:color w:val="0070C0"/>
        </w:rPr>
        <w:t xml:space="preserve">SEGUNDA. Aceptación </w:t>
      </w:r>
      <w:r w:rsidR="007F56B7" w:rsidRPr="00972D03">
        <w:rPr>
          <w:rFonts w:cstheme="minorHAnsi"/>
          <w:b/>
          <w:color w:val="0070C0"/>
        </w:rPr>
        <w:t xml:space="preserve">y definición </w:t>
      </w:r>
      <w:r w:rsidRPr="00972D03">
        <w:rPr>
          <w:rFonts w:cstheme="minorHAnsi"/>
          <w:b/>
          <w:color w:val="0070C0"/>
        </w:rPr>
        <w:t>de la colabo</w:t>
      </w:r>
      <w:r w:rsidR="007F56B7" w:rsidRPr="00972D03">
        <w:rPr>
          <w:rFonts w:cstheme="minorHAnsi"/>
          <w:b/>
          <w:color w:val="0070C0"/>
        </w:rPr>
        <w:t>ración</w:t>
      </w:r>
    </w:p>
    <w:p w:rsidR="007F56B7" w:rsidRPr="00972D03" w:rsidRDefault="001835E3" w:rsidP="00C56DD6">
      <w:pPr>
        <w:jc w:val="both"/>
        <w:rPr>
          <w:rFonts w:cstheme="minorHAnsi"/>
        </w:rPr>
      </w:pPr>
      <w:r w:rsidRPr="00972D03">
        <w:rPr>
          <w:rFonts w:cstheme="minorHAnsi"/>
        </w:rPr>
        <w:t xml:space="preserve">La </w:t>
      </w:r>
      <w:r w:rsidR="007F56B7" w:rsidRPr="00972D03">
        <w:rPr>
          <w:rFonts w:cstheme="minorHAnsi"/>
        </w:rPr>
        <w:t xml:space="preserve">UNIVERSIDAD </w:t>
      </w:r>
      <w:r w:rsidR="00AA60F8" w:rsidRPr="00972D03">
        <w:rPr>
          <w:rFonts w:cstheme="minorHAnsi"/>
        </w:rPr>
        <w:t>se compromete a:</w:t>
      </w:r>
    </w:p>
    <w:p w:rsidR="007F56B7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>Mantener</w:t>
      </w:r>
      <w:r w:rsidR="007F56B7" w:rsidRPr="00972D03">
        <w:rPr>
          <w:rFonts w:cstheme="minorHAnsi"/>
        </w:rPr>
        <w:t xml:space="preserve"> una oferta de estudios y actividades de formación permanente </w:t>
      </w:r>
      <w:r w:rsidR="00AA60F8" w:rsidRPr="00972D03">
        <w:rPr>
          <w:rFonts w:cstheme="minorHAnsi"/>
        </w:rPr>
        <w:t xml:space="preserve">de las diferentes entidades conveniadas </w:t>
      </w:r>
      <w:r w:rsidR="007F56B7" w:rsidRPr="00972D03">
        <w:rPr>
          <w:rFonts w:cstheme="minorHAnsi"/>
        </w:rPr>
        <w:t>que sirvan de respuesta ág</w:t>
      </w:r>
      <w:r w:rsidR="008D70B9" w:rsidRPr="00972D03">
        <w:rPr>
          <w:rFonts w:cstheme="minorHAnsi"/>
        </w:rPr>
        <w:t>il y eficaz a la demanda social.</w:t>
      </w:r>
    </w:p>
    <w:p w:rsidR="007F56B7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>Dar</w:t>
      </w:r>
      <w:r w:rsidR="007F56B7" w:rsidRPr="00972D03">
        <w:rPr>
          <w:rFonts w:cstheme="minorHAnsi"/>
        </w:rPr>
        <w:t xml:space="preserve"> difusión tanto a su oferta de estudios y actividades de formación permanente como a la oferta de cursos de formación que proponga </w:t>
      </w:r>
      <w:r w:rsidR="00B749E6">
        <w:rPr>
          <w:rFonts w:cstheme="minorHAnsi"/>
        </w:rPr>
        <w:t>el COLEGIO</w:t>
      </w:r>
      <w:r w:rsidR="007F56B7" w:rsidRPr="00972D03">
        <w:rPr>
          <w:rFonts w:cstheme="minorHAnsi"/>
        </w:rPr>
        <w:t xml:space="preserve">, previa supervisión o informe favorable del Vicerrectorado con competencias en materia de Formación Permanente, a través de la plataforma virtual del </w:t>
      </w:r>
      <w:r w:rsidR="008D70B9" w:rsidRPr="00972D03">
        <w:rPr>
          <w:rFonts w:cstheme="minorHAnsi"/>
        </w:rPr>
        <w:t>CENTRO.</w:t>
      </w:r>
    </w:p>
    <w:p w:rsidR="000F6481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>Encargarse</w:t>
      </w:r>
      <w:r w:rsidR="007F56B7" w:rsidRPr="00972D03">
        <w:rPr>
          <w:rFonts w:cstheme="minorHAnsi"/>
        </w:rPr>
        <w:t xml:space="preserve"> de la gestión y el mantenimiento de la plataforma virtual del </w:t>
      </w:r>
      <w:r w:rsidR="008D70B9" w:rsidRPr="00972D03">
        <w:rPr>
          <w:rFonts w:cstheme="minorHAnsi"/>
        </w:rPr>
        <w:t>CENTRO</w:t>
      </w:r>
      <w:r w:rsidR="007F56B7" w:rsidRPr="00972D03">
        <w:rPr>
          <w:rFonts w:cstheme="minorHAnsi"/>
        </w:rPr>
        <w:t xml:space="preserve">, asumiéndose los gastos correspondientes a la plataforma virtual por parte del Vicerrectorado </w:t>
      </w:r>
      <w:r w:rsidR="00053C5F" w:rsidRPr="00972D03">
        <w:rPr>
          <w:rFonts w:cstheme="minorHAnsi"/>
        </w:rPr>
        <w:t>competente</w:t>
      </w:r>
      <w:r w:rsidRPr="00972D03">
        <w:rPr>
          <w:rFonts w:cstheme="minorHAnsi"/>
        </w:rPr>
        <w:t>.</w:t>
      </w:r>
    </w:p>
    <w:p w:rsidR="007F56B7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 xml:space="preserve">Diseñar la plataforma virtual del </w:t>
      </w:r>
      <w:r w:rsidR="008D70B9" w:rsidRPr="00972D03">
        <w:rPr>
          <w:rFonts w:cstheme="minorHAnsi"/>
        </w:rPr>
        <w:t>CENTRO</w:t>
      </w:r>
      <w:r w:rsidRPr="00972D03">
        <w:rPr>
          <w:rFonts w:cstheme="minorHAnsi"/>
        </w:rPr>
        <w:t xml:space="preserve"> desde una perspectiva amigable y </w:t>
      </w:r>
      <w:r w:rsidR="00C56DD6" w:rsidRPr="00972D03">
        <w:rPr>
          <w:rFonts w:cstheme="minorHAnsi"/>
        </w:rPr>
        <w:t>ágil</w:t>
      </w:r>
      <w:r w:rsidRPr="00972D03">
        <w:rPr>
          <w:rFonts w:cstheme="minorHAnsi"/>
        </w:rPr>
        <w:t xml:space="preserve"> para que </w:t>
      </w:r>
      <w:r w:rsidR="00B749E6">
        <w:rPr>
          <w:rFonts w:cstheme="minorHAnsi"/>
        </w:rPr>
        <w:t>el COLEGIO</w:t>
      </w:r>
      <w:r w:rsidR="00C56DD6" w:rsidRPr="00972D03">
        <w:rPr>
          <w:rFonts w:cstheme="minorHAnsi"/>
        </w:rPr>
        <w:t xml:space="preserve"> pueda incorporar su formación.</w:t>
      </w:r>
    </w:p>
    <w:p w:rsidR="007F56B7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>Designar</w:t>
      </w:r>
      <w:r w:rsidR="007F56B7" w:rsidRPr="00972D03">
        <w:rPr>
          <w:rFonts w:cstheme="minorHAnsi"/>
        </w:rPr>
        <w:t xml:space="preserve"> a una persona como responsable de la gestión y el mantenimiento de la plataforma virtual del </w:t>
      </w:r>
      <w:r w:rsidR="008D70B9" w:rsidRPr="00972D03">
        <w:rPr>
          <w:rFonts w:cstheme="minorHAnsi"/>
        </w:rPr>
        <w:t>CENTRO</w:t>
      </w:r>
      <w:r w:rsidR="007F56B7" w:rsidRPr="00972D03">
        <w:rPr>
          <w:rFonts w:cstheme="minorHAnsi"/>
        </w:rPr>
        <w:t>.</w:t>
      </w:r>
    </w:p>
    <w:p w:rsidR="007F56B7" w:rsidRPr="00972D03" w:rsidRDefault="007F56B7" w:rsidP="0067676B">
      <w:pPr>
        <w:spacing w:after="0"/>
        <w:jc w:val="both"/>
        <w:rPr>
          <w:rFonts w:cstheme="minorHAnsi"/>
        </w:rPr>
      </w:pPr>
    </w:p>
    <w:p w:rsidR="007F56B7" w:rsidRPr="00972D03" w:rsidRDefault="00B749E6" w:rsidP="00C56DD6">
      <w:pPr>
        <w:jc w:val="both"/>
        <w:rPr>
          <w:rFonts w:cstheme="minorHAnsi"/>
        </w:rPr>
      </w:pPr>
      <w:r>
        <w:rPr>
          <w:rFonts w:cstheme="minorHAnsi"/>
        </w:rPr>
        <w:t>El</w:t>
      </w:r>
      <w:r w:rsidR="001835E3" w:rsidRPr="00972D03">
        <w:rPr>
          <w:rFonts w:cstheme="minorHAnsi"/>
        </w:rPr>
        <w:t xml:space="preserve"> </w:t>
      </w:r>
      <w:r>
        <w:rPr>
          <w:rFonts w:cstheme="minorHAnsi"/>
        </w:rPr>
        <w:t>COLEGIO</w:t>
      </w:r>
      <w:r w:rsidR="007F56B7" w:rsidRPr="00972D03">
        <w:rPr>
          <w:rFonts w:cstheme="minorHAnsi"/>
        </w:rPr>
        <w:t xml:space="preserve"> </w:t>
      </w:r>
      <w:r w:rsidR="00053C5F" w:rsidRPr="00972D03">
        <w:rPr>
          <w:rFonts w:cstheme="minorHAnsi"/>
        </w:rPr>
        <w:t>se compromete a:</w:t>
      </w:r>
    </w:p>
    <w:p w:rsidR="007F56B7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>Presentar</w:t>
      </w:r>
      <w:r w:rsidR="007F56B7" w:rsidRPr="00972D03">
        <w:rPr>
          <w:rFonts w:cstheme="minorHAnsi"/>
        </w:rPr>
        <w:t xml:space="preserve"> su oferta de cursos de formación al Vicerrectorado </w:t>
      </w:r>
      <w:r w:rsidR="00053C5F" w:rsidRPr="00972D03">
        <w:rPr>
          <w:rFonts w:cstheme="minorHAnsi"/>
        </w:rPr>
        <w:t>competente</w:t>
      </w:r>
      <w:r w:rsidR="007F56B7" w:rsidRPr="00972D03">
        <w:rPr>
          <w:rFonts w:cstheme="minorHAnsi"/>
        </w:rPr>
        <w:t xml:space="preserve">, para su supervisión y posterior difusión a través de la plataforma virtual del </w:t>
      </w:r>
      <w:r w:rsidR="008D70B9" w:rsidRPr="00972D03">
        <w:rPr>
          <w:rFonts w:cstheme="minorHAnsi"/>
        </w:rPr>
        <w:t>CENTRO</w:t>
      </w:r>
      <w:r w:rsidR="007F56B7" w:rsidRPr="00972D03">
        <w:rPr>
          <w:rFonts w:cstheme="minorHAnsi"/>
        </w:rPr>
        <w:t>.</w:t>
      </w:r>
    </w:p>
    <w:p w:rsidR="007F56B7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 xml:space="preserve">Encargarse </w:t>
      </w:r>
      <w:r w:rsidR="007F56B7" w:rsidRPr="00972D03">
        <w:rPr>
          <w:rFonts w:cstheme="minorHAnsi"/>
        </w:rPr>
        <w:t xml:space="preserve">de publicar en la plataforma virtual del </w:t>
      </w:r>
      <w:r w:rsidR="008D70B9" w:rsidRPr="00972D03">
        <w:rPr>
          <w:rFonts w:cstheme="minorHAnsi"/>
        </w:rPr>
        <w:t>CENTRO</w:t>
      </w:r>
      <w:r w:rsidR="007F56B7" w:rsidRPr="00972D03">
        <w:rPr>
          <w:rFonts w:cstheme="minorHAnsi"/>
        </w:rPr>
        <w:t xml:space="preserve"> toda la información correspondiente a aquellos cursos de formación que hayan sido supervisados o informados favorablemente por el Vicerrectorado </w:t>
      </w:r>
      <w:r w:rsidR="00053C5F" w:rsidRPr="00972D03">
        <w:rPr>
          <w:rFonts w:cstheme="minorHAnsi"/>
        </w:rPr>
        <w:t>competente</w:t>
      </w:r>
      <w:r w:rsidR="007F56B7" w:rsidRPr="00972D03">
        <w:rPr>
          <w:rFonts w:cstheme="minorHAnsi"/>
        </w:rPr>
        <w:t>, conforme a la plant</w:t>
      </w:r>
      <w:r w:rsidR="006146EA" w:rsidRPr="00972D03">
        <w:rPr>
          <w:rFonts w:cstheme="minorHAnsi"/>
        </w:rPr>
        <w:t>illa que esta unidad contemple, siempre que esta sea amigable y ágil.</w:t>
      </w:r>
    </w:p>
    <w:p w:rsidR="007F56B7" w:rsidRPr="00972D03" w:rsidRDefault="000F6481" w:rsidP="0067676B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972D03">
        <w:rPr>
          <w:rFonts w:cstheme="minorHAnsi"/>
        </w:rPr>
        <w:t>Designar</w:t>
      </w:r>
      <w:r w:rsidR="007F56B7" w:rsidRPr="00972D03">
        <w:rPr>
          <w:rFonts w:cstheme="minorHAnsi"/>
        </w:rPr>
        <w:t xml:space="preserve"> a una persona como responsable de la oferta de cursos de formación en la referida plataforma virtual.</w:t>
      </w:r>
    </w:p>
    <w:p w:rsidR="00BF5D54" w:rsidRPr="00972D03" w:rsidRDefault="00BF5D54" w:rsidP="00BF5D54">
      <w:pPr>
        <w:spacing w:after="0"/>
        <w:rPr>
          <w:rFonts w:cstheme="minorHAnsi"/>
          <w:b/>
          <w:color w:val="0070C0"/>
        </w:rPr>
      </w:pPr>
    </w:p>
    <w:p w:rsidR="008B2BF9" w:rsidRPr="00972D03" w:rsidRDefault="0067676B" w:rsidP="00F91B1D">
      <w:pPr>
        <w:rPr>
          <w:rFonts w:cstheme="minorHAnsi"/>
          <w:b/>
          <w:color w:val="0070C0"/>
        </w:rPr>
      </w:pPr>
      <w:r w:rsidRPr="00972D03">
        <w:rPr>
          <w:rFonts w:cstheme="minorHAnsi"/>
          <w:b/>
          <w:color w:val="0070C0"/>
        </w:rPr>
        <w:t>TERCERA</w:t>
      </w:r>
      <w:r w:rsidR="00F37841" w:rsidRPr="00972D03">
        <w:rPr>
          <w:rFonts w:cstheme="minorHAnsi"/>
          <w:b/>
          <w:color w:val="0070C0"/>
        </w:rPr>
        <w:t xml:space="preserve">. Condiciones </w:t>
      </w:r>
      <w:r w:rsidRPr="00972D03">
        <w:rPr>
          <w:rFonts w:cstheme="minorHAnsi"/>
          <w:b/>
          <w:color w:val="0070C0"/>
        </w:rPr>
        <w:t>económicas</w:t>
      </w:r>
    </w:p>
    <w:p w:rsidR="00F37841" w:rsidRPr="00972D03" w:rsidRDefault="00F37841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 xml:space="preserve">En ningún caso, </w:t>
      </w:r>
      <w:r w:rsidR="00EA51FA" w:rsidRPr="00972D03">
        <w:rPr>
          <w:rFonts w:cstheme="minorHAnsi"/>
        </w:rPr>
        <w:t>se realizará contraprestación económica entre ambas</w:t>
      </w:r>
      <w:r w:rsidRPr="00972D03">
        <w:rPr>
          <w:rFonts w:cstheme="minorHAnsi"/>
        </w:rPr>
        <w:t xml:space="preserve"> partes</w:t>
      </w:r>
      <w:r w:rsidR="00EA51FA" w:rsidRPr="00972D03">
        <w:rPr>
          <w:rFonts w:cstheme="minorHAnsi"/>
        </w:rPr>
        <w:t>.</w:t>
      </w:r>
    </w:p>
    <w:p w:rsidR="0067676B" w:rsidRPr="00972D03" w:rsidRDefault="0067676B" w:rsidP="0067676B">
      <w:pPr>
        <w:spacing w:after="0"/>
        <w:jc w:val="both"/>
        <w:rPr>
          <w:rFonts w:cstheme="minorHAnsi"/>
          <w:b/>
          <w:color w:val="0070C0"/>
        </w:rPr>
      </w:pPr>
    </w:p>
    <w:p w:rsidR="00F37841" w:rsidRPr="00972D03" w:rsidRDefault="0067676B" w:rsidP="00F91B1D">
      <w:pPr>
        <w:jc w:val="both"/>
        <w:rPr>
          <w:rFonts w:cstheme="minorHAnsi"/>
          <w:b/>
          <w:color w:val="0070C0"/>
        </w:rPr>
      </w:pPr>
      <w:r w:rsidRPr="00972D03">
        <w:rPr>
          <w:rFonts w:cstheme="minorHAnsi"/>
          <w:b/>
          <w:color w:val="0070C0"/>
        </w:rPr>
        <w:t>CUARTA</w:t>
      </w:r>
      <w:r w:rsidR="00F37841" w:rsidRPr="00972D03">
        <w:rPr>
          <w:rFonts w:cstheme="minorHAnsi"/>
          <w:b/>
          <w:color w:val="0070C0"/>
        </w:rPr>
        <w:t>. Protecció</w:t>
      </w:r>
      <w:r w:rsidR="007F56B7" w:rsidRPr="00972D03">
        <w:rPr>
          <w:rFonts w:cstheme="minorHAnsi"/>
          <w:b/>
          <w:color w:val="0070C0"/>
        </w:rPr>
        <w:t>n de datos de carácter personal</w:t>
      </w:r>
    </w:p>
    <w:p w:rsidR="00F37841" w:rsidRPr="00972D03" w:rsidRDefault="00F37841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>Las partes se comprometen a cumplir con la</w:t>
      </w:r>
      <w:r w:rsidR="0067676B" w:rsidRPr="00972D03">
        <w:rPr>
          <w:rFonts w:cstheme="minorHAnsi"/>
        </w:rPr>
        <w:t xml:space="preserve"> Ley Orgánica 3/2018, de 5 de diciembre, de Protección de Datos Personales y garantía de los derechos digitales</w:t>
      </w:r>
      <w:r w:rsidRPr="00972D03">
        <w:rPr>
          <w:rFonts w:cstheme="minorHAnsi"/>
        </w:rPr>
        <w:t>. En caso que, en virtud del presente Convenio, cualquiera de los firmantes comunique a la otra parte datos de carácter personal, el cedente expresamente manifiesta y garantiza a la cesionaria que cumple con la totalidad de las obligaciones y previsiones contenidas en la Ley Orgánica de Protección de Datos de Carácter Personal y en la normativa de desarrollo de la misma, con respecto a dichos datos.</w:t>
      </w:r>
    </w:p>
    <w:p w:rsidR="0067676B" w:rsidRPr="00972D03" w:rsidRDefault="0067676B" w:rsidP="0067676B">
      <w:pPr>
        <w:spacing w:after="0"/>
        <w:jc w:val="both"/>
        <w:rPr>
          <w:rFonts w:cstheme="minorHAnsi"/>
          <w:b/>
          <w:color w:val="0070C0"/>
        </w:rPr>
      </w:pPr>
    </w:p>
    <w:p w:rsidR="00972D03" w:rsidRDefault="00972D03">
      <w:p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br w:type="page"/>
      </w:r>
    </w:p>
    <w:p w:rsidR="00F37841" w:rsidRPr="00972D03" w:rsidRDefault="0067676B" w:rsidP="00F91B1D">
      <w:pPr>
        <w:jc w:val="both"/>
        <w:rPr>
          <w:rFonts w:cstheme="minorHAnsi"/>
          <w:b/>
          <w:color w:val="0070C0"/>
        </w:rPr>
      </w:pPr>
      <w:r w:rsidRPr="00972D03">
        <w:rPr>
          <w:rFonts w:cstheme="minorHAnsi"/>
          <w:b/>
          <w:color w:val="0070C0"/>
        </w:rPr>
        <w:lastRenderedPageBreak/>
        <w:t>QUINTA</w:t>
      </w:r>
      <w:r w:rsidR="00F37841" w:rsidRPr="00972D03">
        <w:rPr>
          <w:rFonts w:cstheme="minorHAnsi"/>
          <w:b/>
          <w:color w:val="0070C0"/>
        </w:rPr>
        <w:t>. Vigencia del Convenio</w:t>
      </w:r>
    </w:p>
    <w:p w:rsidR="00972D03" w:rsidRPr="00972D03" w:rsidRDefault="00972D03" w:rsidP="00972D03">
      <w:pPr>
        <w:jc w:val="both"/>
        <w:rPr>
          <w:rFonts w:cstheme="minorHAnsi"/>
          <w:spacing w:val="-3"/>
          <w:szCs w:val="24"/>
        </w:rPr>
      </w:pPr>
      <w:r w:rsidRPr="00972D03">
        <w:rPr>
          <w:rFonts w:cstheme="minorHAnsi"/>
          <w:spacing w:val="-3"/>
          <w:szCs w:val="24"/>
        </w:rPr>
        <w:t xml:space="preserve">La vigencia del presente </w:t>
      </w:r>
      <w:r>
        <w:rPr>
          <w:rFonts w:cstheme="minorHAnsi"/>
          <w:spacing w:val="-3"/>
          <w:szCs w:val="24"/>
        </w:rPr>
        <w:t>c</w:t>
      </w:r>
      <w:r w:rsidRPr="00972D03">
        <w:rPr>
          <w:rFonts w:cstheme="minorHAnsi"/>
          <w:spacing w:val="-3"/>
          <w:szCs w:val="24"/>
        </w:rPr>
        <w:t xml:space="preserve">onvenio comenzará </w:t>
      </w:r>
      <w:r>
        <w:rPr>
          <w:rFonts w:cstheme="minorHAnsi"/>
          <w:spacing w:val="-3"/>
          <w:szCs w:val="24"/>
        </w:rPr>
        <w:t>en el momento de la firma</w:t>
      </w:r>
      <w:r w:rsidRPr="00972D03">
        <w:rPr>
          <w:rFonts w:cstheme="minorHAnsi"/>
          <w:spacing w:val="-3"/>
          <w:szCs w:val="24"/>
        </w:rPr>
        <w:t>, pudiendo ser prorrogado tácitamente por periodos anuales naturales</w:t>
      </w:r>
      <w:r>
        <w:rPr>
          <w:rFonts w:cstheme="minorHAnsi"/>
          <w:spacing w:val="-3"/>
          <w:szCs w:val="24"/>
        </w:rPr>
        <w:t xml:space="preserve"> hasta cuatro (4)</w:t>
      </w:r>
      <w:r w:rsidRPr="00972D03">
        <w:rPr>
          <w:rFonts w:cstheme="minorHAnsi"/>
          <w:spacing w:val="-3"/>
          <w:szCs w:val="24"/>
        </w:rPr>
        <w:t>, salvo renuncia expresa de cualquiera de las partes con un mes de antelación, sin más motivo que el deseo de rescisión.</w:t>
      </w:r>
    </w:p>
    <w:p w:rsidR="00F37841" w:rsidRPr="00972D03" w:rsidRDefault="0067676B" w:rsidP="00F91B1D">
      <w:pPr>
        <w:jc w:val="both"/>
        <w:rPr>
          <w:rFonts w:cstheme="minorHAnsi"/>
          <w:b/>
          <w:color w:val="0070C0"/>
        </w:rPr>
      </w:pPr>
      <w:r w:rsidRPr="00972D03">
        <w:rPr>
          <w:rFonts w:cstheme="minorHAnsi"/>
          <w:b/>
          <w:color w:val="0070C0"/>
        </w:rPr>
        <w:t>SEXTA</w:t>
      </w:r>
      <w:r w:rsidR="00F37841" w:rsidRPr="00972D03">
        <w:rPr>
          <w:rFonts w:cstheme="minorHAnsi"/>
          <w:b/>
          <w:color w:val="0070C0"/>
        </w:rPr>
        <w:t>.</w:t>
      </w:r>
      <w:r w:rsidR="007F56B7" w:rsidRPr="00972D03">
        <w:rPr>
          <w:rFonts w:cstheme="minorHAnsi"/>
          <w:b/>
          <w:color w:val="0070C0"/>
        </w:rPr>
        <w:t xml:space="preserve"> Modificación del Convenio</w:t>
      </w:r>
    </w:p>
    <w:p w:rsidR="00F37841" w:rsidRPr="00972D03" w:rsidRDefault="00F37841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 xml:space="preserve">Cualquier cambio en este Convenio tendrá que ser ratificado de mutuo acuerdo por </w:t>
      </w:r>
      <w:r w:rsidR="00935C1D" w:rsidRPr="00972D03">
        <w:rPr>
          <w:rFonts w:cstheme="minorHAnsi"/>
        </w:rPr>
        <w:t>ambas</w:t>
      </w:r>
      <w:r w:rsidRPr="00972D03">
        <w:rPr>
          <w:rFonts w:cstheme="minorHAnsi"/>
        </w:rPr>
        <w:t xml:space="preserve"> partes.</w:t>
      </w:r>
    </w:p>
    <w:p w:rsidR="0067676B" w:rsidRPr="00972D03" w:rsidRDefault="0067676B" w:rsidP="0067676B">
      <w:pPr>
        <w:spacing w:after="0"/>
        <w:jc w:val="both"/>
        <w:rPr>
          <w:rFonts w:cstheme="minorHAnsi"/>
          <w:b/>
          <w:color w:val="0070C0"/>
        </w:rPr>
      </w:pPr>
    </w:p>
    <w:p w:rsidR="00F37841" w:rsidRPr="00972D03" w:rsidRDefault="0067676B" w:rsidP="00F91B1D">
      <w:pPr>
        <w:jc w:val="both"/>
        <w:rPr>
          <w:rFonts w:cstheme="minorHAnsi"/>
          <w:b/>
          <w:color w:val="0070C0"/>
        </w:rPr>
      </w:pPr>
      <w:r w:rsidRPr="00972D03">
        <w:rPr>
          <w:rFonts w:cstheme="minorHAnsi"/>
          <w:b/>
          <w:color w:val="0070C0"/>
        </w:rPr>
        <w:t>SÉPTIMA</w:t>
      </w:r>
      <w:r w:rsidR="00F37841" w:rsidRPr="00972D03">
        <w:rPr>
          <w:rFonts w:cstheme="minorHAnsi"/>
          <w:b/>
          <w:color w:val="0070C0"/>
        </w:rPr>
        <w:t>.</w:t>
      </w:r>
      <w:r w:rsidR="007F56B7" w:rsidRPr="00972D03">
        <w:rPr>
          <w:rFonts w:cstheme="minorHAnsi"/>
          <w:b/>
          <w:color w:val="0070C0"/>
        </w:rPr>
        <w:t xml:space="preserve"> Extinción del Convenio</w:t>
      </w:r>
    </w:p>
    <w:p w:rsidR="00F37841" w:rsidRPr="00972D03" w:rsidRDefault="00F37841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>Se producirá la extinción del Convenio por:</w:t>
      </w:r>
    </w:p>
    <w:p w:rsidR="00F37841" w:rsidRPr="00972D03" w:rsidRDefault="00F37841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>a) El transcurso del plazo de vigencia del presente Convenio sin haberse acordado la prórroga del mismo.</w:t>
      </w:r>
    </w:p>
    <w:p w:rsidR="00F37841" w:rsidRPr="00972D03" w:rsidRDefault="00F37841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>b) El acuerdo unánime de los firmantes.</w:t>
      </w:r>
    </w:p>
    <w:p w:rsidR="00F37841" w:rsidRPr="00972D03" w:rsidRDefault="00F37841" w:rsidP="0067676B">
      <w:pPr>
        <w:spacing w:after="0"/>
        <w:jc w:val="both"/>
        <w:rPr>
          <w:rFonts w:cstheme="minorHAnsi"/>
        </w:rPr>
      </w:pPr>
      <w:r w:rsidRPr="00972D03">
        <w:rPr>
          <w:rFonts w:cstheme="minorHAnsi"/>
        </w:rPr>
        <w:t>c) El incumplimiento de las obligaciones y compromis</w:t>
      </w:r>
      <w:r w:rsidR="00981EB6">
        <w:rPr>
          <w:rFonts w:cstheme="minorHAnsi"/>
        </w:rPr>
        <w:t>os asumidos por parte de alguno</w:t>
      </w:r>
      <w:r w:rsidRPr="00972D03">
        <w:rPr>
          <w:rFonts w:cstheme="minorHAnsi"/>
        </w:rPr>
        <w:t xml:space="preserve"> de los firmantes.</w:t>
      </w:r>
    </w:p>
    <w:p w:rsidR="00F91B1D" w:rsidRPr="00972D03" w:rsidRDefault="00F91B1D" w:rsidP="0067676B">
      <w:pPr>
        <w:spacing w:after="0"/>
        <w:jc w:val="both"/>
        <w:rPr>
          <w:rFonts w:cstheme="minorHAnsi"/>
        </w:rPr>
      </w:pPr>
    </w:p>
    <w:p w:rsidR="001770C7" w:rsidRPr="00972D03" w:rsidRDefault="0067676B" w:rsidP="00F91B1D">
      <w:pPr>
        <w:rPr>
          <w:rFonts w:cstheme="minorHAnsi"/>
          <w:b/>
        </w:rPr>
      </w:pPr>
      <w:r w:rsidRPr="00972D03">
        <w:rPr>
          <w:rFonts w:cstheme="minorHAnsi"/>
          <w:b/>
          <w:color w:val="0070C0"/>
        </w:rPr>
        <w:t>OCTAVA</w:t>
      </w:r>
      <w:r w:rsidR="007F56B7" w:rsidRPr="00972D03">
        <w:rPr>
          <w:rFonts w:cstheme="minorHAnsi"/>
          <w:b/>
          <w:color w:val="0070C0"/>
        </w:rPr>
        <w:t>.</w:t>
      </w:r>
      <w:r w:rsidR="001770C7" w:rsidRPr="00972D03">
        <w:rPr>
          <w:rFonts w:cstheme="minorHAnsi"/>
          <w:b/>
          <w:color w:val="0070C0"/>
        </w:rPr>
        <w:t xml:space="preserve"> Jurisdicción</w:t>
      </w:r>
    </w:p>
    <w:p w:rsidR="001770C7" w:rsidRPr="00972D03" w:rsidRDefault="001770C7" w:rsidP="0067676B">
      <w:pPr>
        <w:jc w:val="both"/>
        <w:rPr>
          <w:rFonts w:cstheme="minorHAnsi"/>
        </w:rPr>
      </w:pPr>
      <w:r w:rsidRPr="00972D03">
        <w:rPr>
          <w:rFonts w:cstheme="minorHAnsi"/>
        </w:rPr>
        <w:t>El presente Convenio tiene naturaleza administrativa, y se regirá por lo dispuesto en la Ley 39/2015, de 1 de octubre, del Procedimiento Administrativo Común de las Administraciones Públicas, y en la Ley 40/2015, de 1 de octubre, de Régimen Jurídico del Sector Público.</w:t>
      </w:r>
    </w:p>
    <w:p w:rsidR="001770C7" w:rsidRPr="00972D03" w:rsidRDefault="001770C7" w:rsidP="0067676B">
      <w:pPr>
        <w:jc w:val="both"/>
        <w:rPr>
          <w:rFonts w:cstheme="minorHAnsi"/>
        </w:rPr>
      </w:pPr>
      <w:r w:rsidRPr="00972D03">
        <w:rPr>
          <w:rFonts w:cstheme="minorHAnsi"/>
        </w:rPr>
        <w:t>Las partes se comprometen a resolver de mutuo acuerdo las incidencias que puedan surgir durante el desarrollo y ejecución del Convenio.</w:t>
      </w:r>
    </w:p>
    <w:p w:rsidR="001770C7" w:rsidRPr="00972D03" w:rsidRDefault="001770C7" w:rsidP="0067676B">
      <w:pPr>
        <w:jc w:val="both"/>
        <w:rPr>
          <w:rFonts w:cstheme="minorHAnsi"/>
        </w:rPr>
      </w:pPr>
      <w:r w:rsidRPr="00972D03">
        <w:rPr>
          <w:rFonts w:cstheme="minorHAnsi"/>
        </w:rPr>
        <w:t>Para cualquier divergencia o litigio que pueda surgir o derivarse de este Convenio y que no pueda resolverse de mutuo acuerdo, las partes, con renuncia expresa al fuero que pudiera corresponderles, se someten al conocimiento y competencia de los órganos jurisdiccionales de Las Palmas de Gran Canaria, sin perjuicio de que de común acuerdo hubiesen pactado o pactasen su sometimiento a cualquier clase de arbitraje.</w:t>
      </w:r>
    </w:p>
    <w:p w:rsidR="007F56B7" w:rsidRPr="00972D03" w:rsidRDefault="007F56B7" w:rsidP="0067676B">
      <w:pPr>
        <w:jc w:val="both"/>
        <w:rPr>
          <w:rFonts w:cstheme="minorHAnsi"/>
        </w:rPr>
      </w:pPr>
    </w:p>
    <w:p w:rsidR="001770C7" w:rsidRPr="00972D03" w:rsidRDefault="001770C7" w:rsidP="0067676B">
      <w:pPr>
        <w:jc w:val="both"/>
        <w:rPr>
          <w:rFonts w:cstheme="minorHAnsi"/>
        </w:rPr>
      </w:pPr>
      <w:r w:rsidRPr="00972D03">
        <w:rPr>
          <w:rFonts w:cstheme="minorHAnsi"/>
        </w:rPr>
        <w:t>Y en prueba de conformidad, comprometiéndose las partes a su más exacto cumplimiento, firman el presente Convenio, por triplicado ejemplar y a un solo efecto, en el lugar y fecha ut supra.</w:t>
      </w:r>
    </w:p>
    <w:p w:rsidR="00F91B1D" w:rsidRPr="00972D03" w:rsidRDefault="00F91B1D" w:rsidP="0067676B">
      <w:pPr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770C7" w:rsidRPr="00972D03" w:rsidTr="00F7102D">
        <w:trPr>
          <w:jc w:val="center"/>
        </w:trPr>
        <w:tc>
          <w:tcPr>
            <w:tcW w:w="4322" w:type="dxa"/>
          </w:tcPr>
          <w:p w:rsidR="007F56B7" w:rsidRPr="00972D03" w:rsidRDefault="001770C7" w:rsidP="0067676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72D03">
              <w:rPr>
                <w:rFonts w:cstheme="minorHAnsi"/>
                <w:b/>
              </w:rPr>
              <w:t xml:space="preserve">POR LA UNIVERSIDAD </w:t>
            </w:r>
          </w:p>
          <w:p w:rsidR="001770C7" w:rsidRPr="00972D03" w:rsidRDefault="001770C7" w:rsidP="0067676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322" w:type="dxa"/>
          </w:tcPr>
          <w:p w:rsidR="001770C7" w:rsidRPr="00972D03" w:rsidRDefault="001770C7" w:rsidP="00B749E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72D03">
              <w:rPr>
                <w:rFonts w:cstheme="minorHAnsi"/>
                <w:b/>
              </w:rPr>
              <w:t xml:space="preserve">POR </w:t>
            </w:r>
            <w:r w:rsidR="00B749E6">
              <w:rPr>
                <w:rFonts w:cstheme="minorHAnsi"/>
                <w:b/>
              </w:rPr>
              <w:t>EL COLEGIO</w:t>
            </w:r>
          </w:p>
        </w:tc>
      </w:tr>
      <w:tr w:rsidR="001770C7" w:rsidRPr="00972D03" w:rsidTr="00F7102D">
        <w:trPr>
          <w:jc w:val="center"/>
        </w:trPr>
        <w:tc>
          <w:tcPr>
            <w:tcW w:w="4322" w:type="dxa"/>
          </w:tcPr>
          <w:p w:rsidR="001770C7" w:rsidRPr="00972D03" w:rsidRDefault="001770C7" w:rsidP="0067676B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102D" w:rsidRPr="00972D03" w:rsidRDefault="00F7102D" w:rsidP="0067676B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102D" w:rsidRPr="00972D03" w:rsidRDefault="00F7102D" w:rsidP="0067676B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102D" w:rsidRPr="00972D03" w:rsidRDefault="00F7102D" w:rsidP="0067676B">
            <w:pPr>
              <w:spacing w:line="276" w:lineRule="auto"/>
              <w:jc w:val="center"/>
              <w:rPr>
                <w:rFonts w:cstheme="minorHAnsi"/>
              </w:rPr>
            </w:pPr>
            <w:r w:rsidRPr="00972D03">
              <w:rPr>
                <w:rFonts w:cstheme="minorHAnsi"/>
              </w:rPr>
              <w:t>Dr. D. Rafael Robaina Romero</w:t>
            </w:r>
          </w:p>
        </w:tc>
        <w:tc>
          <w:tcPr>
            <w:tcW w:w="4322" w:type="dxa"/>
          </w:tcPr>
          <w:p w:rsidR="00F7102D" w:rsidRPr="00972D03" w:rsidRDefault="00F7102D" w:rsidP="0067676B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102D" w:rsidRPr="00972D03" w:rsidRDefault="00F7102D" w:rsidP="0067676B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102D" w:rsidRPr="00972D03" w:rsidRDefault="00F7102D" w:rsidP="0067676B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102D" w:rsidRPr="00972D03" w:rsidRDefault="00F7102D" w:rsidP="0067676B">
            <w:pPr>
              <w:spacing w:line="276" w:lineRule="auto"/>
              <w:jc w:val="center"/>
              <w:rPr>
                <w:rFonts w:cstheme="minorHAnsi"/>
              </w:rPr>
            </w:pPr>
            <w:r w:rsidRPr="00972D03">
              <w:rPr>
                <w:rFonts w:cstheme="minorHAnsi"/>
              </w:rPr>
              <w:t>Dr. D. Pedro Cabrera Navarro</w:t>
            </w:r>
          </w:p>
        </w:tc>
      </w:tr>
    </w:tbl>
    <w:p w:rsidR="001770C7" w:rsidRPr="00972D03" w:rsidRDefault="001770C7" w:rsidP="0067676B">
      <w:pPr>
        <w:jc w:val="both"/>
        <w:rPr>
          <w:rFonts w:cstheme="minorHAnsi"/>
        </w:rPr>
      </w:pPr>
    </w:p>
    <w:p w:rsidR="00090D64" w:rsidRPr="00972D03" w:rsidRDefault="00090D64" w:rsidP="0064380B">
      <w:pPr>
        <w:spacing w:line="240" w:lineRule="auto"/>
        <w:jc w:val="both"/>
        <w:rPr>
          <w:rFonts w:cstheme="minorHAnsi"/>
          <w:b/>
        </w:rPr>
      </w:pPr>
    </w:p>
    <w:sectPr w:rsidR="00090D64" w:rsidRPr="00972D03" w:rsidSect="00643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84" w:rsidRDefault="00196E84" w:rsidP="0064380B">
      <w:pPr>
        <w:spacing w:after="0" w:line="240" w:lineRule="auto"/>
      </w:pPr>
      <w:r>
        <w:separator/>
      </w:r>
    </w:p>
  </w:endnote>
  <w:endnote w:type="continuationSeparator" w:id="0">
    <w:p w:rsidR="00196E84" w:rsidRDefault="00196E84" w:rsidP="0064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5" w:rsidRDefault="00C526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82262519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27E6" w:rsidRPr="006327E6" w:rsidRDefault="006327E6">
            <w:pPr>
              <w:pStyle w:val="Piedepgina"/>
              <w:jc w:val="center"/>
              <w:rPr>
                <w:sz w:val="18"/>
                <w:szCs w:val="18"/>
              </w:rPr>
            </w:pPr>
            <w:r w:rsidRPr="006327E6">
              <w:rPr>
                <w:sz w:val="18"/>
                <w:szCs w:val="18"/>
              </w:rPr>
              <w:t xml:space="preserve">Página </w:t>
            </w:r>
            <w:r w:rsidRPr="006327E6">
              <w:rPr>
                <w:b/>
                <w:bCs/>
                <w:sz w:val="18"/>
                <w:szCs w:val="18"/>
              </w:rPr>
              <w:fldChar w:fldCharType="begin"/>
            </w:r>
            <w:r w:rsidRPr="006327E6">
              <w:rPr>
                <w:b/>
                <w:bCs/>
                <w:sz w:val="18"/>
                <w:szCs w:val="18"/>
              </w:rPr>
              <w:instrText>PAGE</w:instrText>
            </w:r>
            <w:r w:rsidRPr="006327E6">
              <w:rPr>
                <w:b/>
                <w:bCs/>
                <w:sz w:val="18"/>
                <w:szCs w:val="18"/>
              </w:rPr>
              <w:fldChar w:fldCharType="separate"/>
            </w:r>
            <w:r w:rsidR="008B2AF1">
              <w:rPr>
                <w:b/>
                <w:bCs/>
                <w:noProof/>
                <w:sz w:val="18"/>
                <w:szCs w:val="18"/>
              </w:rPr>
              <w:t>1</w:t>
            </w:r>
            <w:r w:rsidRPr="006327E6">
              <w:rPr>
                <w:b/>
                <w:bCs/>
                <w:sz w:val="18"/>
                <w:szCs w:val="18"/>
              </w:rPr>
              <w:fldChar w:fldCharType="end"/>
            </w:r>
            <w:r w:rsidRPr="006327E6">
              <w:rPr>
                <w:sz w:val="18"/>
                <w:szCs w:val="18"/>
              </w:rPr>
              <w:t xml:space="preserve"> de </w:t>
            </w:r>
            <w:r w:rsidRPr="006327E6">
              <w:rPr>
                <w:b/>
                <w:bCs/>
                <w:sz w:val="18"/>
                <w:szCs w:val="18"/>
              </w:rPr>
              <w:fldChar w:fldCharType="begin"/>
            </w:r>
            <w:r w:rsidRPr="006327E6">
              <w:rPr>
                <w:b/>
                <w:bCs/>
                <w:sz w:val="18"/>
                <w:szCs w:val="18"/>
              </w:rPr>
              <w:instrText>NUMPAGES</w:instrText>
            </w:r>
            <w:r w:rsidRPr="006327E6">
              <w:rPr>
                <w:b/>
                <w:bCs/>
                <w:sz w:val="18"/>
                <w:szCs w:val="18"/>
              </w:rPr>
              <w:fldChar w:fldCharType="separate"/>
            </w:r>
            <w:r w:rsidR="008B2AF1">
              <w:rPr>
                <w:b/>
                <w:bCs/>
                <w:noProof/>
                <w:sz w:val="18"/>
                <w:szCs w:val="18"/>
              </w:rPr>
              <w:t>3</w:t>
            </w:r>
            <w:r w:rsidRPr="006327E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327E6" w:rsidRDefault="00632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5" w:rsidRDefault="00C526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84" w:rsidRDefault="00196E84" w:rsidP="0064380B">
      <w:pPr>
        <w:spacing w:after="0" w:line="240" w:lineRule="auto"/>
      </w:pPr>
      <w:r>
        <w:separator/>
      </w:r>
    </w:p>
  </w:footnote>
  <w:footnote w:type="continuationSeparator" w:id="0">
    <w:p w:rsidR="00196E84" w:rsidRDefault="00196E84" w:rsidP="0064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5" w:rsidRDefault="00C526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64380B" w:rsidTr="0064380B">
      <w:tc>
        <w:tcPr>
          <w:tcW w:w="5303" w:type="dxa"/>
        </w:tcPr>
        <w:p w:rsidR="0064380B" w:rsidRDefault="0064380B" w:rsidP="0064380B">
          <w:pPr>
            <w:pStyle w:val="Encabezado"/>
            <w:tabs>
              <w:tab w:val="clear" w:pos="4252"/>
              <w:tab w:val="clear" w:pos="8504"/>
              <w:tab w:val="left" w:pos="3585"/>
              <w:tab w:val="left" w:pos="6900"/>
            </w:tabs>
          </w:pPr>
          <w:r>
            <w:rPr>
              <w:noProof/>
              <w:lang w:eastAsia="es-ES"/>
            </w:rPr>
            <w:drawing>
              <wp:inline distT="0" distB="0" distL="0" distR="0" wp14:anchorId="3E678BB6" wp14:editId="2567AADF">
                <wp:extent cx="1207341" cy="720000"/>
                <wp:effectExtent l="0" t="0" r="0" b="4445"/>
                <wp:docPr id="3" name="Imagen 3" descr="logo_ulpgc_sobre_mancheta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lpgc_sobre_mancheta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34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4380B" w:rsidRDefault="00C52625" w:rsidP="0064380B">
          <w:pPr>
            <w:pStyle w:val="Encabezado"/>
            <w:tabs>
              <w:tab w:val="clear" w:pos="4252"/>
              <w:tab w:val="clear" w:pos="8504"/>
              <w:tab w:val="left" w:pos="3585"/>
              <w:tab w:val="left" w:pos="690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512FA1E" wp14:editId="141200DB">
                <wp:extent cx="1895475" cy="638175"/>
                <wp:effectExtent l="0" t="0" r="0" b="9525"/>
                <wp:docPr id="4" name="Imagen 4" descr="Z:\4 COMUNICACIÓN\3 Diseños\2 Finalizados\1 Institución\Imágenes Corporativas\Corporativas\Logotipos Colegio\Sede Gran Canaria\Logotipo  horizontal or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4 COMUNICACIÓN\3 Diseños\2 Finalizados\1 Institución\Imágenes Corporativas\Corporativas\Logotipos Colegio\Sede Gran Canaria\Logotipo  horizontal orig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678"/>
                        <a:stretch/>
                      </pic:blipFill>
                      <pic:spPr bwMode="auto">
                        <a:xfrm>
                          <a:off x="0" y="0"/>
                          <a:ext cx="1895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4380B" w:rsidRDefault="0064380B" w:rsidP="0064380B">
    <w:pPr>
      <w:pStyle w:val="Encabezado"/>
      <w:tabs>
        <w:tab w:val="clear" w:pos="4252"/>
        <w:tab w:val="clear" w:pos="8504"/>
        <w:tab w:val="left" w:pos="3585"/>
        <w:tab w:val="left" w:pos="69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5" w:rsidRDefault="00C526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AAA"/>
    <w:multiLevelType w:val="hybridMultilevel"/>
    <w:tmpl w:val="5BEE2104"/>
    <w:lvl w:ilvl="0" w:tplc="0C0A0013">
      <w:start w:val="1"/>
      <w:numFmt w:val="upperRoman"/>
      <w:lvlText w:val="%1."/>
      <w:lvlJc w:val="righ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38033F"/>
    <w:multiLevelType w:val="hybridMultilevel"/>
    <w:tmpl w:val="68D65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8C"/>
    <w:rsid w:val="00053C5F"/>
    <w:rsid w:val="00090D64"/>
    <w:rsid w:val="000F6481"/>
    <w:rsid w:val="001770C7"/>
    <w:rsid w:val="001835E3"/>
    <w:rsid w:val="00196E84"/>
    <w:rsid w:val="00243125"/>
    <w:rsid w:val="003B7E92"/>
    <w:rsid w:val="003D116B"/>
    <w:rsid w:val="00460F6F"/>
    <w:rsid w:val="00586808"/>
    <w:rsid w:val="006146EA"/>
    <w:rsid w:val="006327E6"/>
    <w:rsid w:val="0064380B"/>
    <w:rsid w:val="0067676B"/>
    <w:rsid w:val="006B7770"/>
    <w:rsid w:val="006F78BC"/>
    <w:rsid w:val="00707E63"/>
    <w:rsid w:val="00711579"/>
    <w:rsid w:val="007D322E"/>
    <w:rsid w:val="007F56B7"/>
    <w:rsid w:val="008B2AF1"/>
    <w:rsid w:val="008B2BF9"/>
    <w:rsid w:val="008D70B9"/>
    <w:rsid w:val="00935C1D"/>
    <w:rsid w:val="00972D03"/>
    <w:rsid w:val="00981EB6"/>
    <w:rsid w:val="00AA60F8"/>
    <w:rsid w:val="00B749E6"/>
    <w:rsid w:val="00BC5D80"/>
    <w:rsid w:val="00BE5165"/>
    <w:rsid w:val="00BF5D54"/>
    <w:rsid w:val="00C10A8C"/>
    <w:rsid w:val="00C52625"/>
    <w:rsid w:val="00C56DD6"/>
    <w:rsid w:val="00DE7821"/>
    <w:rsid w:val="00DF268C"/>
    <w:rsid w:val="00EA51FA"/>
    <w:rsid w:val="00F37779"/>
    <w:rsid w:val="00F37841"/>
    <w:rsid w:val="00F7102D"/>
    <w:rsid w:val="00F82D7B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80B"/>
  </w:style>
  <w:style w:type="paragraph" w:styleId="Piedepgina">
    <w:name w:val="footer"/>
    <w:basedOn w:val="Normal"/>
    <w:link w:val="PiedepginaCar"/>
    <w:uiPriority w:val="99"/>
    <w:unhideWhenUsed/>
    <w:rsid w:val="0064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80B"/>
  </w:style>
  <w:style w:type="paragraph" w:styleId="Textodeglobo">
    <w:name w:val="Balloon Text"/>
    <w:basedOn w:val="Normal"/>
    <w:link w:val="TextodegloboCar"/>
    <w:uiPriority w:val="99"/>
    <w:semiHidden/>
    <w:unhideWhenUsed/>
    <w:rsid w:val="0064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8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0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80B"/>
  </w:style>
  <w:style w:type="paragraph" w:styleId="Piedepgina">
    <w:name w:val="footer"/>
    <w:basedOn w:val="Normal"/>
    <w:link w:val="PiedepginaCar"/>
    <w:uiPriority w:val="99"/>
    <w:unhideWhenUsed/>
    <w:rsid w:val="0064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80B"/>
  </w:style>
  <w:style w:type="paragraph" w:styleId="Textodeglobo">
    <w:name w:val="Balloon Text"/>
    <w:basedOn w:val="Normal"/>
    <w:link w:val="TextodegloboCar"/>
    <w:uiPriority w:val="99"/>
    <w:semiHidden/>
    <w:unhideWhenUsed/>
    <w:rsid w:val="0064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8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2020-07-23T13:40:00Z</dcterms:created>
  <dcterms:modified xsi:type="dcterms:W3CDTF">2020-07-23T13:40:00Z</dcterms:modified>
</cp:coreProperties>
</file>