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5" w:rsidRPr="004A5DED" w:rsidRDefault="00D94435" w:rsidP="00D94435">
      <w:pPr>
        <w:rPr>
          <w:rFonts w:cstheme="minorHAnsi"/>
        </w:rPr>
      </w:pPr>
      <w:r w:rsidRPr="004A5DED">
        <w:rPr>
          <w:rFonts w:cstheme="minorHAnsi"/>
        </w:rPr>
        <w:t>​</w:t>
      </w:r>
    </w:p>
    <w:p w:rsidR="00D94435" w:rsidRPr="004A5DED" w:rsidRDefault="003F75A0" w:rsidP="004A5DED">
      <w:pPr>
        <w:jc w:val="center"/>
        <w:rPr>
          <w:rFonts w:cstheme="minorHAnsi"/>
        </w:rPr>
      </w:pPr>
      <w:r>
        <w:rPr>
          <w:noProof/>
          <w:lang w:val="es-ES" w:eastAsia="es-ES"/>
        </w:rPr>
        <w:drawing>
          <wp:inline distT="0" distB="0" distL="0" distR="0" wp14:anchorId="1817E77B" wp14:editId="62FA3BFA">
            <wp:extent cx="5612130" cy="24695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5" w:rsidRPr="004A5DED" w:rsidRDefault="00D94435" w:rsidP="00D94435">
      <w:pPr>
        <w:rPr>
          <w:rFonts w:cstheme="minorHAnsi"/>
        </w:rPr>
      </w:pPr>
    </w:p>
    <w:p w:rsidR="003F75A0" w:rsidRPr="003F75A0" w:rsidRDefault="003F75A0" w:rsidP="003F7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</w:pPr>
      <w:r w:rsidRPr="003F75A0"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  <w:t>En materia de contratos públicos, el Colegio no tiene la condición de poder adjudicador de conformidad con lo establecido en el artículo 3 apartado 5 de la vigente Ley de Contractos del Sector Público, en concordancia con el apartado 3 letra d del mismo precepto legal, por lo que da excluido del ámbito de aplicación subjetiva de la mencionada Ley.</w:t>
      </w:r>
    </w:p>
    <w:p w:rsidR="003F75A0" w:rsidRPr="003F75A0" w:rsidRDefault="003F75A0" w:rsidP="003F75A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64"/>
        <w:rPr>
          <w:rFonts w:ascii="Arial" w:eastAsia="Times New Roman" w:hAnsi="Arial" w:cs="Arial"/>
          <w:i/>
          <w:iCs/>
          <w:color w:val="111111"/>
          <w:sz w:val="24"/>
          <w:szCs w:val="24"/>
          <w:lang w:val="es-ES" w:eastAsia="es-ES"/>
        </w:rPr>
      </w:pPr>
      <w:r w:rsidRPr="003F75A0">
        <w:rPr>
          <w:rFonts w:ascii="Arial" w:eastAsia="Times New Roman" w:hAnsi="Arial" w:cs="Arial"/>
          <w:i/>
          <w:iCs/>
          <w:color w:val="111111"/>
          <w:sz w:val="24"/>
          <w:szCs w:val="24"/>
          <w:lang w:val="es-ES" w:eastAsia="es-ES"/>
        </w:rPr>
        <w:t>Ejercicios 2022 y 2023: el Colegio no ha formalizado contratos con ninguna Administración Pública.</w:t>
      </w:r>
    </w:p>
    <w:p w:rsidR="003F75A0" w:rsidRPr="003F75A0" w:rsidRDefault="003F75A0" w:rsidP="003F75A0">
      <w:pPr>
        <w:shd w:val="clear" w:color="auto" w:fill="FFFFFF"/>
        <w:spacing w:before="285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val="es-ES" w:eastAsia="es-ES"/>
        </w:rPr>
      </w:pPr>
      <w:r w:rsidRPr="003F75A0">
        <w:rPr>
          <w:rFonts w:ascii="Arial" w:eastAsia="Times New Roman" w:hAnsi="Arial" w:cs="Arial"/>
          <w:b/>
          <w:bCs/>
          <w:color w:val="111111"/>
          <w:sz w:val="24"/>
          <w:szCs w:val="24"/>
          <w:lang w:val="es-ES" w:eastAsia="es-ES"/>
        </w:rPr>
        <w:t>¿Qué información sobre contratos deben publicar las corporaciones de derecho público?</w:t>
      </w:r>
    </w:p>
    <w:p w:rsidR="003F75A0" w:rsidRPr="003F75A0" w:rsidRDefault="003F75A0" w:rsidP="003F75A0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</w:pPr>
      <w:r w:rsidRPr="003F75A0"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  <w:t>Respecto a los contratos, deberán de ser objeto de publicación, de oficio, los contratos sujetos a derecho administrativo, es decir, aquellos que se rijan por la Ley 9/2017, de 8 de noviembre, de Contratos del Sector Público, por la que se transponen al ordenamiento jurídico español las Directivas del Parlamento Europeo y del Consejo 2014/23/UE y 2014/24/UE, de 26 de febrero de 2014, ya intervenga el Colegio en calidad de poder adjudicador, de conformidad con lo dispuesto en el artículo 3, a</w:t>
      </w:r>
      <w:bookmarkStart w:id="0" w:name="_GoBack"/>
      <w:bookmarkEnd w:id="0"/>
      <w:r w:rsidRPr="003F75A0"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  <w:t>partado 5 del citada Ley, o ya lo sea en calidad de contratista, como adjudicatario del contrato.</w:t>
      </w:r>
    </w:p>
    <w:p w:rsidR="003F75A0" w:rsidRPr="003F75A0" w:rsidRDefault="003F75A0" w:rsidP="003F75A0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</w:pPr>
      <w:r w:rsidRPr="003F75A0"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  <w:t>Por tanto, siempre que el contrato esté sujeto a derecho administrativo, se publicará en este espacio web, ya intervenga el Colegio como la parte contratante o como la contratada.</w:t>
      </w:r>
    </w:p>
    <w:p w:rsidR="00FB529D" w:rsidRPr="004A5DED" w:rsidRDefault="00FB529D">
      <w:pPr>
        <w:rPr>
          <w:rFonts w:cstheme="minorHAnsi"/>
        </w:rPr>
      </w:pPr>
    </w:p>
    <w:sectPr w:rsidR="00FB529D" w:rsidRPr="004A5DED" w:rsidSect="003F7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46"/>
    <w:multiLevelType w:val="multilevel"/>
    <w:tmpl w:val="321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463"/>
    <w:multiLevelType w:val="multilevel"/>
    <w:tmpl w:val="8C3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D53CD"/>
    <w:multiLevelType w:val="multilevel"/>
    <w:tmpl w:val="2AF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F5BB9"/>
    <w:multiLevelType w:val="multilevel"/>
    <w:tmpl w:val="3C28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A"/>
    <w:rsid w:val="00030EC3"/>
    <w:rsid w:val="003F75A0"/>
    <w:rsid w:val="004A5DED"/>
    <w:rsid w:val="0075239C"/>
    <w:rsid w:val="00777BFF"/>
    <w:rsid w:val="007E276A"/>
    <w:rsid w:val="00D94435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  <w:style w:type="paragraph" w:customStyle="1" w:styleId="u-text">
    <w:name w:val="u-text"/>
    <w:basedOn w:val="Normal"/>
    <w:rsid w:val="004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  <w:style w:type="paragraph" w:customStyle="1" w:styleId="u-text">
    <w:name w:val="u-text"/>
    <w:basedOn w:val="Normal"/>
    <w:rsid w:val="004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20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402">
                      <w:marLeft w:val="0"/>
                      <w:marRight w:val="0"/>
                      <w:marTop w:val="75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6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1113</Characters>
  <Application>Microsoft Office Word</Application>
  <DocSecurity>0</DocSecurity>
  <Lines>9</Lines>
  <Paragraphs>2</Paragraphs>
  <ScaleCrop>false</ScaleCrop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5</cp:revision>
  <dcterms:created xsi:type="dcterms:W3CDTF">2024-02-22T13:33:00Z</dcterms:created>
  <dcterms:modified xsi:type="dcterms:W3CDTF">2024-02-22T15:19:00Z</dcterms:modified>
</cp:coreProperties>
</file>